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76" w:lineRule="auto"/>
        <w:ind w:right="0"/>
        <w:jc w:val="center"/>
        <w:rPr>
          <w:rFonts w:ascii="Century Gothic" w:cs="Century Gothic" w:eastAsia="Century Gothic" w:hAnsi="Century Gothic"/>
          <w:b w:val="1"/>
          <w:color w:val="37415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74151"/>
        </w:rPr>
        <w:drawing>
          <wp:inline distB="114300" distT="114300" distL="114300" distR="114300">
            <wp:extent cx="3414713" cy="203657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20365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240" w:lineRule="auto"/>
        <w:jc w:val="center"/>
        <w:rPr>
          <w:rFonts w:ascii="Montserrat" w:cs="Montserrat" w:eastAsia="Montserrat" w:hAnsi="Montserrat"/>
          <w:b w:val="1"/>
          <w:color w:val="374151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https://www.shebrew.beer/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37415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Lines w:val="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240" w:lineRule="auto"/>
        <w:jc w:val="center"/>
        <w:rPr>
          <w:rFonts w:ascii="Montserrat" w:cs="Montserrat" w:eastAsia="Montserrat" w:hAnsi="Montserrat"/>
          <w:b w:val="1"/>
          <w:color w:val="374151"/>
        </w:rPr>
      </w:pP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374151"/>
          <w:rtl w:val="0"/>
        </w:rPr>
        <w:t xml:space="preserve"> + </w:t>
      </w:r>
      <w:hyperlink r:id="rId10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240" w:lineRule="auto"/>
        <w:jc w:val="center"/>
        <w:rPr>
          <w:rFonts w:ascii="Montserrat" w:cs="Montserrat" w:eastAsia="Montserrat" w:hAnsi="Montserrat"/>
          <w:b w:val="1"/>
          <w:color w:val="374151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Images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374151"/>
          <w:rtl w:val="0"/>
        </w:rPr>
        <w:t xml:space="preserve">, credit SheBrew 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240" w:lineRule="auto"/>
        <w:jc w:val="center"/>
        <w:rPr>
          <w:rFonts w:ascii="Montserrat" w:cs="Montserrat" w:eastAsia="Montserrat" w:hAnsi="Montserrat"/>
          <w:b w:val="1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40" w:lineRule="auto"/>
        <w:rPr>
          <w:rFonts w:ascii="Montserrat" w:cs="Montserrat" w:eastAsia="Montserrat" w:hAnsi="Montserrat"/>
          <w:b w:val="1"/>
          <w:color w:val="3741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74151"/>
          <w:rtl w:val="0"/>
        </w:rPr>
        <w:t xml:space="preserve">SheBrew Beer and Cider Festival to Host 10th Annual Event on International Women’s Day in Portland, Celebrating Women in Brewing Industry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40" w:lineRule="auto"/>
        <w:rPr>
          <w:rFonts w:ascii="Montserrat" w:cs="Montserrat" w:eastAsia="Montserrat" w:hAnsi="Montserrat"/>
          <w:b w:val="1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40" w:lineRule="auto"/>
        <w:rPr>
          <w:rFonts w:ascii="Montserrat" w:cs="Montserrat" w:eastAsia="Montserrat" w:hAnsi="Montserrat"/>
          <w:color w:val="374151"/>
        </w:rPr>
      </w:pP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SheBrew</w:t>
        </w:r>
      </w:hyperlink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, a family-friendly beer and cider festival showcasing over 40 professional female brewers and 10 homebrewers from the Pacific Northwest, will host its tenth annual event from noon - 7 p.m. at The Left Bank Annex  in Portland on Saturday, March 8th, International Women’s Day. 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40" w:lineRule="auto"/>
        <w:rPr>
          <w:rFonts w:ascii="Montserrat" w:cs="Montserrat" w:eastAsia="Montserrat" w:hAnsi="Montserrat"/>
          <w:color w:val="374151"/>
        </w:rPr>
      </w:pP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Anticipating over a thousand attendees, the festival offers an immersive experience with 40+ beers, ciders, GF beers, wine </w:t>
      </w: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spritzes</w:t>
      </w: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 and more to sample from leading female brewers from the Pacific Northwest, in addition to female-owned food carts and vendors.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Tickets are available now</w:t>
        </w:r>
      </w:hyperlink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, with general admission tickets priced at $30 online or $35 at the door, including a commemorative tasting glass, sample tickets, a vote for the homebrews competition and a Human Rights Campaign membership. VIP tickets are available for $65 per person, including general admission benefits as well as early admission and ten raffle tickets. 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40" w:lineRule="auto"/>
        <w:rPr>
          <w:rFonts w:ascii="Montserrat" w:cs="Montserrat" w:eastAsia="Montserrat" w:hAnsi="Montserrat"/>
          <w:color w:val="374151"/>
        </w:rPr>
      </w:pP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Professional brewing participants will include Natalie Baldwin of Wayfinder, Lisa Allen of Gold Dot Beer, Christine Walter of Bauman’s Cider, Sonia-Marie Leikam of Leikam Brewing; Madeleine McCarthy of Von Ebert Brewing; Jess Hardie of TPK Brewing, </w:t>
      </w:r>
      <w:r w:rsidDel="00000000" w:rsidR="00000000" w:rsidRPr="00000000">
        <w:rPr>
          <w:rFonts w:ascii="Montserrat" w:cs="Montserrat" w:eastAsia="Montserrat" w:hAnsi="Montserrat"/>
          <w:color w:val="1f1f1f"/>
          <w:highlight w:val="white"/>
          <w:rtl w:val="0"/>
        </w:rPr>
        <w:t xml:space="preserve">Cason Wolcott of Baerlic Brewing, </w:t>
      </w: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nd many more. 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Montserrat" w:cs="Montserrat" w:eastAsia="Montserrat" w:hAnsi="Montserrat"/>
          <w:color w:val="374151"/>
        </w:rPr>
      </w:pP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Organized by the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Human Rights Campaign</w:t>
        </w:r>
      </w:hyperlink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 and the 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Oregon Brew Crew</w:t>
        </w:r>
      </w:hyperlink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, SheBrew is a 100% nonprofit event, with proceeds supporting the Human Rights Campaign. The leading female professional and amateur beer and cider competition offers female homebrewers opportunities for networking, craft beverage sharing and connection. 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rPr>
          <w:rFonts w:ascii="Montserrat" w:cs="Montserrat" w:eastAsia="Montserrat" w:hAnsi="Montserrat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0" w:line="240" w:lineRule="auto"/>
        <w:rPr>
          <w:rFonts w:ascii="Montserrat" w:cs="Montserrat" w:eastAsia="Montserrat" w:hAnsi="Montserrat"/>
          <w:b w:val="1"/>
          <w:color w:val="3741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74151"/>
          <w:rtl w:val="0"/>
        </w:rPr>
        <w:t xml:space="preserve">About SheBrew: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line="240" w:lineRule="auto"/>
        <w:rPr>
          <w:rFonts w:ascii="Montserrat" w:cs="Montserrat" w:eastAsia="Montserrat" w:hAnsi="Montserrat"/>
          <w:color w:val="374151"/>
        </w:rPr>
      </w:pP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SheBrew, a beer festival spotlighting female-identified beer and cider makers in Portland, Oregon, is scheduled for Saturday, March 8th, 2025, at The Left Bank Annex from 12 p.m. to 7 p.m., with two sessions: 12 p.m. to 3 p.m. and 4 p.m. to 7 p.m. VIP admission begins an hour early. The SheBrew National Competition for amateur female-identified homebrewers will precede the event, with the "Best in Show" winner announced at the festival. The winner </w:t>
      </w:r>
      <w:r w:rsidDel="00000000" w:rsidR="00000000" w:rsidRPr="00000000">
        <w:rPr>
          <w:rFonts w:ascii="Montserrat" w:cs="Montserrat" w:eastAsia="Montserrat" w:hAnsi="Montserrat"/>
          <w:color w:val="343541"/>
          <w:rtl w:val="0"/>
        </w:rPr>
        <w:t xml:space="preserve">will have the opportunity to collaborate with Natalie Baldwin of Wayfinder Beer. </w:t>
      </w:r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Attendees can sample and vote on homebrews for the People’s Choice, and the winner gets to brew with Madeleine McCarthy of Von Ebert Brewing. For additional information, visit </w:t>
      </w: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rtl w:val="0"/>
          </w:rPr>
          <w:t xml:space="preserve">www.shebrew.beer</w:t>
        </w:r>
      </w:hyperlink>
      <w:r w:rsidDel="00000000" w:rsidR="00000000" w:rsidRPr="00000000">
        <w:rPr>
          <w:rFonts w:ascii="Montserrat" w:cs="Montserrat" w:eastAsia="Montserrat" w:hAnsi="Montserrat"/>
          <w:color w:val="374151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40" w:lineRule="auto"/>
        <w:rPr>
          <w:rFonts w:ascii="Montserrat" w:cs="Montserrat" w:eastAsia="Montserrat" w:hAnsi="Montserrat"/>
          <w:b w:val="1"/>
          <w:color w:val="374151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74151"/>
          <w:rtl w:val="0"/>
        </w:rPr>
        <w:t xml:space="preserve">Media Contact: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Jenn McPoland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40" w:lineRule="auto"/>
        <w:rPr>
          <w:rFonts w:ascii="Montserrat" w:cs="Montserrat" w:eastAsia="Montserrat" w:hAnsi="Montserrat"/>
          <w:b w:val="0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0"/>
          <w:sz w:val="26"/>
          <w:szCs w:val="26"/>
          <w:rtl w:val="0"/>
        </w:rPr>
        <w:t xml:space="preserve">shebrewfest@gmail.com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line="240" w:lineRule="auto"/>
        <w:rPr>
          <w:rFonts w:ascii="Montserrat" w:cs="Montserrat" w:eastAsia="Montserrat" w:hAnsi="Montserrat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40" w:lineRule="auto"/>
        <w:rPr>
          <w:rFonts w:ascii="Montserrat" w:cs="Montserrat" w:eastAsia="Montserrat" w:hAnsi="Montserrat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jc w:val="center"/>
        <w:rPr>
          <w:rFonts w:ascii="Montserrat" w:cs="Montserrat" w:eastAsia="Montserrat" w:hAnsi="Montserrat"/>
          <w:color w:val="3741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5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D936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B464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6495"/>
  </w:style>
  <w:style w:type="paragraph" w:styleId="Footer">
    <w:name w:val="footer"/>
    <w:basedOn w:val="Normal"/>
    <w:link w:val="FooterChar"/>
    <w:uiPriority w:val="99"/>
    <w:unhideWhenUsed w:val="1"/>
    <w:rsid w:val="00B464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649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ruWKL58jC8kQNsM3kzsCkOnLn6p5pXUS?usp=sharing" TargetMode="External"/><Relationship Id="rId10" Type="http://schemas.openxmlformats.org/officeDocument/2006/relationships/hyperlink" Target="https://www.instagram.com/shebrewpdx/" TargetMode="External"/><Relationship Id="rId13" Type="http://schemas.openxmlformats.org/officeDocument/2006/relationships/hyperlink" Target="https://act.hrc.org/page/142161/event/1?ea.tracking.id=sm_adv_OR_031024" TargetMode="External"/><Relationship Id="rId12" Type="http://schemas.openxmlformats.org/officeDocument/2006/relationships/hyperlink" Target="https://www.shebrew.bee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shebrewpdx" TargetMode="External"/><Relationship Id="rId15" Type="http://schemas.openxmlformats.org/officeDocument/2006/relationships/hyperlink" Target="https://www.oregonbrewcrew.org/" TargetMode="External"/><Relationship Id="rId14" Type="http://schemas.openxmlformats.org/officeDocument/2006/relationships/hyperlink" Target="https://www.hrc.org/" TargetMode="External"/><Relationship Id="rId16" Type="http://schemas.openxmlformats.org/officeDocument/2006/relationships/hyperlink" Target="http://www.shebrew.be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hebrew.bee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gueGeGxfE6EKlEHyt0MGCYIow==">CgMxLjA4AHIhMUlPYklmcWxlUlNicnM3OWRWTF9Wck9KZW5pcTg2SWt2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2023-02-06T02:14:00Z</dcterms:created>
  <dc:creator>Jenn McPoland</dc:creator>
</cp:coreProperties>
</file>